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Calibri" w:cs="Calibri" w:eastAsia="Calibri" w:hAnsi="Calibri"/>
          <w:color w:val="21212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1971675</wp:posOffset>
            </wp:positionH>
            <wp:positionV relativeFrom="paragraph">
              <wp:posOffset>114300</wp:posOffset>
            </wp:positionV>
            <wp:extent cx="1589953" cy="2052638"/>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89953" cy="2052638"/>
                    </a:xfrm>
                    <a:prstGeom prst="rect"/>
                    <a:ln/>
                  </pic:spPr>
                </pic:pic>
              </a:graphicData>
            </a:graphic>
          </wp:anchor>
        </w:drawing>
      </w:r>
    </w:p>
    <w:p w:rsidR="00000000" w:rsidDel="00000000" w:rsidP="00000000" w:rsidRDefault="00000000" w:rsidRPr="00000000" w14:paraId="00000002">
      <w:pPr>
        <w:shd w:fill="ffffff" w:val="clear"/>
        <w:rPr>
          <w:rFonts w:ascii="Calibri" w:cs="Calibri" w:eastAsia="Calibri" w:hAnsi="Calibri"/>
          <w:color w:val="212121"/>
          <w:sz w:val="24"/>
          <w:szCs w:val="24"/>
        </w:rPr>
      </w:pPr>
      <w:r w:rsidDel="00000000" w:rsidR="00000000" w:rsidRPr="00000000">
        <w:rPr>
          <w:rtl w:val="0"/>
        </w:rPr>
      </w:r>
    </w:p>
    <w:p w:rsidR="00000000" w:rsidDel="00000000" w:rsidP="00000000" w:rsidRDefault="00000000" w:rsidRPr="00000000" w14:paraId="00000003">
      <w:pPr>
        <w:shd w:fill="ffffff" w:val="clear"/>
        <w:rPr>
          <w:rFonts w:ascii="Calibri" w:cs="Calibri" w:eastAsia="Calibri" w:hAnsi="Calibri"/>
          <w:color w:val="212121"/>
          <w:sz w:val="24"/>
          <w:szCs w:val="24"/>
        </w:rPr>
      </w:pPr>
      <w:r w:rsidDel="00000000" w:rsidR="00000000" w:rsidRPr="00000000">
        <w:rPr>
          <w:rtl w:val="0"/>
        </w:rPr>
      </w:r>
    </w:p>
    <w:p w:rsidR="00000000" w:rsidDel="00000000" w:rsidP="00000000" w:rsidRDefault="00000000" w:rsidRPr="00000000" w14:paraId="00000004">
      <w:pPr>
        <w:shd w:fill="ffffff" w:val="clear"/>
        <w:rPr>
          <w:rFonts w:ascii="Calibri" w:cs="Calibri" w:eastAsia="Calibri" w:hAnsi="Calibri"/>
          <w:color w:val="212121"/>
          <w:sz w:val="24"/>
          <w:szCs w:val="24"/>
        </w:rPr>
      </w:pPr>
      <w:r w:rsidDel="00000000" w:rsidR="00000000" w:rsidRPr="00000000">
        <w:rPr>
          <w:rtl w:val="0"/>
        </w:rPr>
      </w:r>
    </w:p>
    <w:p w:rsidR="00000000" w:rsidDel="00000000" w:rsidP="00000000" w:rsidRDefault="00000000" w:rsidRPr="00000000" w14:paraId="00000005">
      <w:pPr>
        <w:shd w:fill="ffffff" w:val="clear"/>
        <w:rPr>
          <w:rFonts w:ascii="Calibri" w:cs="Calibri" w:eastAsia="Calibri" w:hAnsi="Calibri"/>
          <w:color w:val="212121"/>
          <w:sz w:val="24"/>
          <w:szCs w:val="24"/>
        </w:rPr>
      </w:pPr>
      <w:r w:rsidDel="00000000" w:rsidR="00000000" w:rsidRPr="00000000">
        <w:rPr>
          <w:rtl w:val="0"/>
        </w:rPr>
      </w:r>
    </w:p>
    <w:p w:rsidR="00000000" w:rsidDel="00000000" w:rsidP="00000000" w:rsidRDefault="00000000" w:rsidRPr="00000000" w14:paraId="00000006">
      <w:pPr>
        <w:shd w:fill="ffffff" w:val="clear"/>
        <w:rPr>
          <w:rFonts w:ascii="Calibri" w:cs="Calibri" w:eastAsia="Calibri" w:hAnsi="Calibri"/>
          <w:color w:val="212121"/>
          <w:sz w:val="24"/>
          <w:szCs w:val="24"/>
        </w:rPr>
      </w:pPr>
      <w:r w:rsidDel="00000000" w:rsidR="00000000" w:rsidRPr="00000000">
        <w:rPr>
          <w:rtl w:val="0"/>
        </w:rPr>
      </w:r>
    </w:p>
    <w:p w:rsidR="00000000" w:rsidDel="00000000" w:rsidP="00000000" w:rsidRDefault="00000000" w:rsidRPr="00000000" w14:paraId="00000007">
      <w:pPr>
        <w:shd w:fill="ffffff" w:val="clear"/>
        <w:rPr>
          <w:rFonts w:ascii="Calibri" w:cs="Calibri" w:eastAsia="Calibri" w:hAnsi="Calibri"/>
          <w:color w:val="212121"/>
          <w:sz w:val="24"/>
          <w:szCs w:val="24"/>
        </w:rPr>
      </w:pPr>
      <w:r w:rsidDel="00000000" w:rsidR="00000000" w:rsidRPr="00000000">
        <w:rPr>
          <w:rtl w:val="0"/>
        </w:rPr>
      </w:r>
    </w:p>
    <w:p w:rsidR="00000000" w:rsidDel="00000000" w:rsidP="00000000" w:rsidRDefault="00000000" w:rsidRPr="00000000" w14:paraId="00000008">
      <w:pPr>
        <w:shd w:fill="ffffff" w:val="clear"/>
        <w:rPr>
          <w:rFonts w:ascii="Calibri" w:cs="Calibri" w:eastAsia="Calibri" w:hAnsi="Calibri"/>
          <w:color w:val="212121"/>
          <w:sz w:val="24"/>
          <w:szCs w:val="24"/>
        </w:rPr>
      </w:pPr>
      <w:r w:rsidDel="00000000" w:rsidR="00000000" w:rsidRPr="00000000">
        <w:rPr>
          <w:rtl w:val="0"/>
        </w:rPr>
      </w:r>
    </w:p>
    <w:p w:rsidR="00000000" w:rsidDel="00000000" w:rsidP="00000000" w:rsidRDefault="00000000" w:rsidRPr="00000000" w14:paraId="00000009">
      <w:pPr>
        <w:shd w:fill="ffffff" w:val="clear"/>
        <w:rPr>
          <w:rFonts w:ascii="Calibri" w:cs="Calibri" w:eastAsia="Calibri" w:hAnsi="Calibri"/>
          <w:color w:val="212121"/>
          <w:sz w:val="24"/>
          <w:szCs w:val="24"/>
        </w:rPr>
      </w:pPr>
      <w:r w:rsidDel="00000000" w:rsidR="00000000" w:rsidRPr="00000000">
        <w:rPr>
          <w:rtl w:val="0"/>
        </w:rPr>
      </w:r>
    </w:p>
    <w:p w:rsidR="00000000" w:rsidDel="00000000" w:rsidP="00000000" w:rsidRDefault="00000000" w:rsidRPr="00000000" w14:paraId="0000000A">
      <w:pPr>
        <w:shd w:fill="ffffff" w:val="clear"/>
        <w:rPr>
          <w:rFonts w:ascii="Calibri" w:cs="Calibri" w:eastAsia="Calibri" w:hAnsi="Calibri"/>
          <w:color w:val="212121"/>
          <w:sz w:val="24"/>
          <w:szCs w:val="24"/>
        </w:rPr>
      </w:pPr>
      <w:r w:rsidDel="00000000" w:rsidR="00000000" w:rsidRPr="00000000">
        <w:rPr>
          <w:rtl w:val="0"/>
        </w:rPr>
      </w:r>
    </w:p>
    <w:p w:rsidR="00000000" w:rsidDel="00000000" w:rsidP="00000000" w:rsidRDefault="00000000" w:rsidRPr="00000000" w14:paraId="0000000B">
      <w:pPr>
        <w:shd w:fill="ffffff" w:val="clear"/>
        <w:rPr>
          <w:rFonts w:ascii="Calibri" w:cs="Calibri" w:eastAsia="Calibri" w:hAnsi="Calibri"/>
          <w:color w:val="212121"/>
          <w:sz w:val="24"/>
          <w:szCs w:val="24"/>
        </w:rPr>
      </w:pPr>
      <w:r w:rsidDel="00000000" w:rsidR="00000000" w:rsidRPr="00000000">
        <w:rPr>
          <w:rtl w:val="0"/>
        </w:rPr>
      </w:r>
    </w:p>
    <w:p w:rsidR="00000000" w:rsidDel="00000000" w:rsidP="00000000" w:rsidRDefault="00000000" w:rsidRPr="00000000" w14:paraId="0000000C">
      <w:pPr>
        <w:shd w:fill="ffffff" w:val="clear"/>
        <w:jc w:val="center"/>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 Spring Forward: Appointment Options and More! </w:t>
      </w:r>
    </w:p>
    <w:p w:rsidR="00000000" w:rsidDel="00000000" w:rsidP="00000000" w:rsidRDefault="00000000" w:rsidRPr="00000000" w14:paraId="0000000D">
      <w:pPr>
        <w:shd w:fill="ffffff" w:val="clear"/>
        <w:rPr>
          <w:rFonts w:ascii="Calibri" w:cs="Calibri" w:eastAsia="Calibri" w:hAnsi="Calibri"/>
          <w:b w:val="1"/>
          <w:color w:val="212121"/>
          <w:sz w:val="24"/>
          <w:szCs w:val="24"/>
        </w:rPr>
      </w:pPr>
      <w:r w:rsidDel="00000000" w:rsidR="00000000" w:rsidRPr="00000000">
        <w:rPr>
          <w:rFonts w:ascii="Calibri" w:cs="Calibri" w:eastAsia="Calibri" w:hAnsi="Calibri"/>
          <w:b w:val="1"/>
          <w:color w:val="212121"/>
          <w:sz w:val="24"/>
          <w:szCs w:val="24"/>
          <w:rtl w:val="0"/>
        </w:rPr>
        <w:t xml:space="preserve"> </w:t>
      </w:r>
    </w:p>
    <w:p w:rsidR="00000000" w:rsidDel="00000000" w:rsidP="00000000" w:rsidRDefault="00000000" w:rsidRPr="00000000" w14:paraId="0000000E">
      <w:pPr>
        <w:shd w:fill="ffffff" w:val="clear"/>
        <w:rPr>
          <w:rFonts w:ascii="Calibri" w:cs="Calibri" w:eastAsia="Calibri" w:hAnsi="Calibri"/>
          <w:b w:val="1"/>
          <w:color w:val="212121"/>
          <w:sz w:val="24"/>
          <w:szCs w:val="24"/>
        </w:rPr>
      </w:pPr>
      <w:r w:rsidDel="00000000" w:rsidR="00000000" w:rsidRPr="00000000">
        <w:rPr>
          <w:rFonts w:ascii="Calibri" w:cs="Calibri" w:eastAsia="Calibri" w:hAnsi="Calibri"/>
          <w:b w:val="1"/>
          <w:color w:val="212121"/>
          <w:sz w:val="24"/>
          <w:szCs w:val="24"/>
          <w:rtl w:val="0"/>
        </w:rPr>
        <w:t xml:space="preserve"> </w:t>
      </w:r>
    </w:p>
    <w:p w:rsidR="00000000" w:rsidDel="00000000" w:rsidP="00000000" w:rsidRDefault="00000000" w:rsidRPr="00000000" w14:paraId="0000000F">
      <w:pPr>
        <w:shd w:fill="ffffff" w:val="clear"/>
        <w:rPr>
          <w:rFonts w:ascii="Calibri" w:cs="Calibri" w:eastAsia="Calibri" w:hAnsi="Calibri"/>
          <w:b w:val="1"/>
          <w:color w:val="212121"/>
          <w:sz w:val="24"/>
          <w:szCs w:val="24"/>
        </w:rPr>
      </w:pPr>
      <w:r w:rsidDel="00000000" w:rsidR="00000000" w:rsidRPr="00000000">
        <w:rPr>
          <w:rFonts w:ascii="Calibri" w:cs="Calibri" w:eastAsia="Calibri" w:hAnsi="Calibri"/>
          <w:b w:val="1"/>
          <w:color w:val="212121"/>
          <w:sz w:val="24"/>
          <w:szCs w:val="24"/>
          <w:rtl w:val="0"/>
        </w:rPr>
        <w:t xml:space="preserve">March 23, 2022</w:t>
      </w:r>
    </w:p>
    <w:p w:rsidR="00000000" w:rsidDel="00000000" w:rsidP="00000000" w:rsidRDefault="00000000" w:rsidRPr="00000000" w14:paraId="00000010">
      <w:pPr>
        <w:shd w:fill="ffffff" w:val="clear"/>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 </w:t>
      </w:r>
    </w:p>
    <w:p w:rsidR="00000000" w:rsidDel="00000000" w:rsidP="00000000" w:rsidRDefault="00000000" w:rsidRPr="00000000" w14:paraId="00000011">
      <w:pPr>
        <w:shd w:fill="ffffff" w:val="clear"/>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Dear Patients,</w:t>
      </w:r>
    </w:p>
    <w:p w:rsidR="00000000" w:rsidDel="00000000" w:rsidP="00000000" w:rsidRDefault="00000000" w:rsidRPr="00000000" w14:paraId="00000012">
      <w:pPr>
        <w:shd w:fill="ffffff" w:val="clear"/>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 </w:t>
      </w:r>
    </w:p>
    <w:p w:rsidR="00000000" w:rsidDel="00000000" w:rsidP="00000000" w:rsidRDefault="00000000" w:rsidRPr="00000000" w14:paraId="00000013">
      <w:pPr>
        <w:shd w:fill="ffffff" w:val="clear"/>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Spring is officially here, and there are new reopening milestones taking place across Ontario.  Thankfully with all of the work with vaccines and treatments,  it is now possible for us to learn to live with and manage COVID-19 for the long-term.</w:t>
      </w:r>
    </w:p>
    <w:p w:rsidR="00000000" w:rsidDel="00000000" w:rsidP="00000000" w:rsidRDefault="00000000" w:rsidRPr="00000000" w14:paraId="00000014">
      <w:pPr>
        <w:shd w:fill="ffffff" w:val="clear"/>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 </w:t>
      </w:r>
    </w:p>
    <w:p w:rsidR="00000000" w:rsidDel="00000000" w:rsidP="00000000" w:rsidRDefault="00000000" w:rsidRPr="00000000" w14:paraId="00000015">
      <w:pPr>
        <w:shd w:fill="ffffff" w:val="clear"/>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We are writing to share updates about:</w:t>
      </w:r>
    </w:p>
    <w:p w:rsidR="00000000" w:rsidDel="00000000" w:rsidP="00000000" w:rsidRDefault="00000000" w:rsidRPr="00000000" w14:paraId="00000016">
      <w:pPr>
        <w:shd w:fill="ffffff" w:val="clear"/>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 </w:t>
      </w:r>
    </w:p>
    <w:p w:rsidR="00000000" w:rsidDel="00000000" w:rsidP="00000000" w:rsidRDefault="00000000" w:rsidRPr="00000000" w14:paraId="00000017">
      <w:pPr>
        <w:numPr>
          <w:ilvl w:val="0"/>
          <w:numId w:val="1"/>
        </w:numPr>
        <w:shd w:fill="ffffff" w:val="clear"/>
        <w:ind w:left="720" w:hanging="360"/>
        <w:rPr>
          <w:rFonts w:ascii="Calibri" w:cs="Calibri" w:eastAsia="Calibri" w:hAnsi="Calibri"/>
          <w:sz w:val="22"/>
          <w:szCs w:val="22"/>
        </w:rPr>
      </w:pPr>
      <w:r w:rsidDel="00000000" w:rsidR="00000000" w:rsidRPr="00000000">
        <w:rPr>
          <w:rFonts w:ascii="Calibri" w:cs="Calibri" w:eastAsia="Calibri" w:hAnsi="Calibri"/>
          <w:color w:val="212121"/>
          <w:sz w:val="24"/>
          <w:szCs w:val="24"/>
          <w:rtl w:val="0"/>
        </w:rPr>
        <w:t xml:space="preserve">Appointment options</w:t>
      </w:r>
    </w:p>
    <w:p w:rsidR="00000000" w:rsidDel="00000000" w:rsidP="00000000" w:rsidRDefault="00000000" w:rsidRPr="00000000" w14:paraId="00000018">
      <w:pPr>
        <w:numPr>
          <w:ilvl w:val="0"/>
          <w:numId w:val="1"/>
        </w:numPr>
        <w:shd w:fill="ffffff" w:val="clear"/>
        <w:ind w:left="720" w:hanging="360"/>
        <w:rPr>
          <w:rFonts w:ascii="Calibri" w:cs="Calibri" w:eastAsia="Calibri" w:hAnsi="Calibri"/>
          <w:sz w:val="22"/>
          <w:szCs w:val="22"/>
        </w:rPr>
      </w:pPr>
      <w:r w:rsidDel="00000000" w:rsidR="00000000" w:rsidRPr="00000000">
        <w:rPr>
          <w:rFonts w:ascii="Calibri" w:cs="Calibri" w:eastAsia="Calibri" w:hAnsi="Calibri"/>
          <w:color w:val="212121"/>
          <w:sz w:val="24"/>
          <w:szCs w:val="24"/>
          <w:rtl w:val="0"/>
        </w:rPr>
        <w:t xml:space="preserve">Increased hours</w:t>
      </w:r>
    </w:p>
    <w:p w:rsidR="00000000" w:rsidDel="00000000" w:rsidP="00000000" w:rsidRDefault="00000000" w:rsidRPr="00000000" w14:paraId="00000019">
      <w:pPr>
        <w:numPr>
          <w:ilvl w:val="0"/>
          <w:numId w:val="1"/>
        </w:numPr>
        <w:shd w:fill="ffffff" w:val="clear"/>
        <w:ind w:left="720" w:hanging="360"/>
        <w:rPr>
          <w:rFonts w:ascii="Calibri" w:cs="Calibri" w:eastAsia="Calibri" w:hAnsi="Calibri"/>
          <w:sz w:val="22"/>
          <w:szCs w:val="22"/>
        </w:rPr>
      </w:pPr>
      <w:r w:rsidDel="00000000" w:rsidR="00000000" w:rsidRPr="00000000">
        <w:rPr>
          <w:rFonts w:ascii="Calibri" w:cs="Calibri" w:eastAsia="Calibri" w:hAnsi="Calibri"/>
          <w:color w:val="212121"/>
          <w:sz w:val="24"/>
          <w:szCs w:val="24"/>
          <w:rtl w:val="0"/>
        </w:rPr>
        <w:t xml:space="preserve">The continuation of mask-wearing</w:t>
      </w:r>
    </w:p>
    <w:p w:rsidR="00000000" w:rsidDel="00000000" w:rsidP="00000000" w:rsidRDefault="00000000" w:rsidRPr="00000000" w14:paraId="0000001A">
      <w:pPr>
        <w:numPr>
          <w:ilvl w:val="0"/>
          <w:numId w:val="1"/>
        </w:numPr>
        <w:shd w:fill="ffffff" w:val="clear"/>
        <w:ind w:left="720" w:hanging="360"/>
        <w:rPr>
          <w:rFonts w:ascii="Calibri" w:cs="Calibri" w:eastAsia="Calibri" w:hAnsi="Calibri"/>
          <w:sz w:val="22"/>
          <w:szCs w:val="22"/>
        </w:rPr>
      </w:pPr>
      <w:r w:rsidDel="00000000" w:rsidR="00000000" w:rsidRPr="00000000">
        <w:rPr>
          <w:rFonts w:ascii="Calibri" w:cs="Calibri" w:eastAsia="Calibri" w:hAnsi="Calibri"/>
          <w:color w:val="212121"/>
          <w:sz w:val="24"/>
          <w:szCs w:val="24"/>
          <w:rtl w:val="0"/>
        </w:rPr>
        <w:t xml:space="preserve">On-site Groups</w:t>
      </w:r>
    </w:p>
    <w:p w:rsidR="00000000" w:rsidDel="00000000" w:rsidP="00000000" w:rsidRDefault="00000000" w:rsidRPr="00000000" w14:paraId="0000001B">
      <w:pPr>
        <w:shd w:fill="ffffff" w:val="clear"/>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 </w:t>
      </w:r>
    </w:p>
    <w:p w:rsidR="00000000" w:rsidDel="00000000" w:rsidP="00000000" w:rsidRDefault="00000000" w:rsidRPr="00000000" w14:paraId="0000001C">
      <w:pPr>
        <w:shd w:fill="ffffff" w:val="clear"/>
        <w:rPr>
          <w:rFonts w:ascii="Calibri" w:cs="Calibri" w:eastAsia="Calibri" w:hAnsi="Calibri"/>
          <w:b w:val="1"/>
          <w:color w:val="212121"/>
          <w:sz w:val="24"/>
          <w:szCs w:val="24"/>
        </w:rPr>
      </w:pPr>
      <w:r w:rsidDel="00000000" w:rsidR="00000000" w:rsidRPr="00000000">
        <w:rPr>
          <w:rFonts w:ascii="Calibri" w:cs="Calibri" w:eastAsia="Calibri" w:hAnsi="Calibri"/>
          <w:b w:val="1"/>
          <w:color w:val="212121"/>
          <w:sz w:val="24"/>
          <w:szCs w:val="24"/>
          <w:rtl w:val="0"/>
        </w:rPr>
        <w:t xml:space="preserve">Virtual Care and In-Person Appointment Options</w:t>
      </w:r>
    </w:p>
    <w:p w:rsidR="00000000" w:rsidDel="00000000" w:rsidP="00000000" w:rsidRDefault="00000000" w:rsidRPr="00000000" w14:paraId="0000001D">
      <w:pPr>
        <w:shd w:fill="ffffff" w:val="clear"/>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With the new milestones, we are gradually increasing in-person client care appointments.  </w:t>
      </w:r>
      <w:r w:rsidDel="00000000" w:rsidR="00000000" w:rsidRPr="00000000">
        <w:rPr>
          <w:rFonts w:ascii="Calibri" w:cs="Calibri" w:eastAsia="Calibri" w:hAnsi="Calibri"/>
          <w:i w:val="1"/>
          <w:color w:val="212121"/>
          <w:sz w:val="24"/>
          <w:szCs w:val="24"/>
          <w:rtl w:val="0"/>
        </w:rPr>
        <w:t xml:space="preserve">As usual, we ask that you call prior to coming into the clinic.</w:t>
      </w:r>
      <w:r w:rsidDel="00000000" w:rsidR="00000000" w:rsidRPr="00000000">
        <w:rPr>
          <w:rFonts w:ascii="Calibri" w:cs="Calibri" w:eastAsia="Calibri" w:hAnsi="Calibri"/>
          <w:color w:val="212121"/>
          <w:sz w:val="24"/>
          <w:szCs w:val="24"/>
          <w:rtl w:val="0"/>
        </w:rPr>
        <w:t xml:space="preserve">  When scheduling an appointment, you can request for either an in-person or phone appointment. </w:t>
      </w:r>
    </w:p>
    <w:p w:rsidR="00000000" w:rsidDel="00000000" w:rsidP="00000000" w:rsidRDefault="00000000" w:rsidRPr="00000000" w14:paraId="0000001E">
      <w:pPr>
        <w:shd w:fill="ffffff" w:val="clear"/>
        <w:rPr>
          <w:rFonts w:ascii="Calibri" w:cs="Calibri" w:eastAsia="Calibri" w:hAnsi="Calibri"/>
          <w:b w:val="1"/>
          <w:color w:val="212121"/>
          <w:sz w:val="24"/>
          <w:szCs w:val="24"/>
        </w:rPr>
      </w:pPr>
      <w:r w:rsidDel="00000000" w:rsidR="00000000" w:rsidRPr="00000000">
        <w:rPr>
          <w:rFonts w:ascii="Calibri" w:cs="Calibri" w:eastAsia="Calibri" w:hAnsi="Calibri"/>
          <w:b w:val="1"/>
          <w:color w:val="212121"/>
          <w:sz w:val="24"/>
          <w:szCs w:val="24"/>
          <w:rtl w:val="0"/>
        </w:rPr>
        <w:t xml:space="preserve"> </w:t>
      </w:r>
    </w:p>
    <w:p w:rsidR="00000000" w:rsidDel="00000000" w:rsidP="00000000" w:rsidRDefault="00000000" w:rsidRPr="00000000" w14:paraId="0000001F">
      <w:pPr>
        <w:shd w:fill="ffffff" w:val="clear"/>
        <w:rPr>
          <w:rFonts w:ascii="Calibri" w:cs="Calibri" w:eastAsia="Calibri" w:hAnsi="Calibri"/>
          <w:b w:val="1"/>
          <w:color w:val="212121"/>
          <w:sz w:val="24"/>
          <w:szCs w:val="24"/>
        </w:rPr>
      </w:pPr>
      <w:r w:rsidDel="00000000" w:rsidR="00000000" w:rsidRPr="00000000">
        <w:rPr>
          <w:rFonts w:ascii="Calibri" w:cs="Calibri" w:eastAsia="Calibri" w:hAnsi="Calibri"/>
          <w:b w:val="1"/>
          <w:color w:val="212121"/>
          <w:sz w:val="24"/>
          <w:szCs w:val="24"/>
          <w:rtl w:val="0"/>
        </w:rPr>
        <w:t xml:space="preserve">Accessibility: Increased hours</w:t>
      </w:r>
    </w:p>
    <w:p w:rsidR="00000000" w:rsidDel="00000000" w:rsidP="00000000" w:rsidRDefault="00000000" w:rsidRPr="00000000" w14:paraId="00000020">
      <w:pPr>
        <w:shd w:fill="ffffff" w:val="clear"/>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To match the province’s reopening strategy, effective the week starting Monday April 4</w:t>
      </w:r>
      <w:r w:rsidDel="00000000" w:rsidR="00000000" w:rsidRPr="00000000">
        <w:rPr>
          <w:rFonts w:ascii="Calibri" w:cs="Calibri" w:eastAsia="Calibri" w:hAnsi="Calibri"/>
          <w:color w:val="212121"/>
          <w:sz w:val="24"/>
          <w:szCs w:val="24"/>
          <w:vertAlign w:val="superscript"/>
          <w:rtl w:val="0"/>
        </w:rPr>
        <w:t xml:space="preserve">th</w:t>
      </w:r>
      <w:r w:rsidDel="00000000" w:rsidR="00000000" w:rsidRPr="00000000">
        <w:rPr>
          <w:rFonts w:ascii="Calibri" w:cs="Calibri" w:eastAsia="Calibri" w:hAnsi="Calibri"/>
          <w:color w:val="212121"/>
          <w:sz w:val="24"/>
          <w:szCs w:val="24"/>
          <w:rtl w:val="0"/>
        </w:rPr>
        <w:t xml:space="preserve">, we will be increasing our hours to include Tuesdays from 9am – 8pm.</w:t>
      </w:r>
    </w:p>
    <w:p w:rsidR="00000000" w:rsidDel="00000000" w:rsidP="00000000" w:rsidRDefault="00000000" w:rsidRPr="00000000" w14:paraId="00000021">
      <w:pPr>
        <w:shd w:fill="ffffff" w:val="clear"/>
        <w:rPr>
          <w:rFonts w:ascii="Calibri" w:cs="Calibri" w:eastAsia="Calibri" w:hAnsi="Calibri"/>
          <w:color w:val="212121"/>
          <w:sz w:val="24"/>
          <w:szCs w:val="24"/>
        </w:rPr>
      </w:pPr>
      <w:r w:rsidDel="00000000" w:rsidR="00000000" w:rsidRPr="00000000">
        <w:rPr>
          <w:rFonts w:ascii="Calibri" w:cs="Calibri" w:eastAsia="Calibri" w:hAnsi="Calibri"/>
          <w:color w:val="212121"/>
          <w:sz w:val="24"/>
          <w:szCs w:val="24"/>
          <w:rtl w:val="0"/>
        </w:rPr>
        <w:t xml:space="preserve"> </w:t>
      </w:r>
    </w:p>
    <w:p w:rsidR="00000000" w:rsidDel="00000000" w:rsidP="00000000" w:rsidRDefault="00000000" w:rsidRPr="00000000" w14:paraId="00000022">
      <w:pPr>
        <w:shd w:fill="ffffff" w:val="clear"/>
        <w:rPr>
          <w:rFonts w:ascii="Calibri" w:cs="Calibri" w:eastAsia="Calibri" w:hAnsi="Calibri"/>
          <w:b w:val="1"/>
          <w:color w:val="212121"/>
          <w:sz w:val="24"/>
          <w:szCs w:val="24"/>
        </w:rPr>
      </w:pPr>
      <w:r w:rsidDel="00000000" w:rsidR="00000000" w:rsidRPr="00000000">
        <w:rPr>
          <w:rFonts w:ascii="Calibri" w:cs="Calibri" w:eastAsia="Calibri" w:hAnsi="Calibri"/>
          <w:b w:val="1"/>
          <w:color w:val="212121"/>
          <w:sz w:val="24"/>
          <w:szCs w:val="24"/>
          <w:rtl w:val="0"/>
        </w:rPr>
        <w:t xml:space="preserve">Mask Wearing</w:t>
      </w:r>
    </w:p>
    <w:p w:rsidR="00000000" w:rsidDel="00000000" w:rsidP="00000000" w:rsidRDefault="00000000" w:rsidRPr="00000000" w14:paraId="00000023">
      <w:pPr>
        <w:shd w:fill="ffffff" w:val="clear"/>
        <w:rPr>
          <w:color w:val="212121"/>
          <w:sz w:val="24"/>
          <w:szCs w:val="24"/>
        </w:rPr>
      </w:pPr>
      <w:r w:rsidDel="00000000" w:rsidR="00000000" w:rsidRPr="00000000">
        <w:rPr>
          <w:color w:val="212121"/>
          <w:sz w:val="24"/>
          <w:szCs w:val="24"/>
          <w:rtl w:val="0"/>
        </w:rPr>
        <w:t xml:space="preserve">Though the mandates have been lifted in some establishments, as we are a healthcare organization, we continue to require all clients, and healthcare team members to wear masks in the clinic. Providers will have to continue to wear face shields when providing in-person care.   </w:t>
      </w:r>
    </w:p>
    <w:p w:rsidR="00000000" w:rsidDel="00000000" w:rsidP="00000000" w:rsidRDefault="00000000" w:rsidRPr="00000000" w14:paraId="00000024">
      <w:pPr>
        <w:shd w:fill="ffffff" w:val="clear"/>
        <w:rPr>
          <w:color w:val="212121"/>
          <w:sz w:val="24"/>
          <w:szCs w:val="24"/>
        </w:rPr>
      </w:pPr>
      <w:r w:rsidDel="00000000" w:rsidR="00000000" w:rsidRPr="00000000">
        <w:rPr>
          <w:color w:val="212121"/>
          <w:sz w:val="24"/>
          <w:szCs w:val="24"/>
          <w:rtl w:val="0"/>
        </w:rPr>
        <w:t xml:space="preserve"> </w:t>
      </w:r>
    </w:p>
    <w:p w:rsidR="00000000" w:rsidDel="00000000" w:rsidP="00000000" w:rsidRDefault="00000000" w:rsidRPr="00000000" w14:paraId="00000025">
      <w:pPr>
        <w:shd w:fill="ffffff" w:val="clear"/>
        <w:rPr>
          <w:rFonts w:ascii="Calibri" w:cs="Calibri" w:eastAsia="Calibri" w:hAnsi="Calibri"/>
          <w:b w:val="1"/>
          <w:color w:val="212121"/>
          <w:sz w:val="24"/>
          <w:szCs w:val="24"/>
        </w:rPr>
      </w:pPr>
      <w:r w:rsidDel="00000000" w:rsidR="00000000" w:rsidRPr="00000000">
        <w:rPr>
          <w:rFonts w:ascii="Calibri" w:cs="Calibri" w:eastAsia="Calibri" w:hAnsi="Calibri"/>
          <w:b w:val="1"/>
          <w:color w:val="212121"/>
          <w:sz w:val="24"/>
          <w:szCs w:val="24"/>
          <w:rtl w:val="0"/>
        </w:rPr>
        <w:t xml:space="preserve">On-site Groups</w:t>
      </w:r>
    </w:p>
    <w:p w:rsidR="00000000" w:rsidDel="00000000" w:rsidP="00000000" w:rsidRDefault="00000000" w:rsidRPr="00000000" w14:paraId="00000026">
      <w:pPr>
        <w:shd w:fill="ffffff" w:val="clear"/>
        <w:rPr>
          <w:color w:val="212121"/>
          <w:sz w:val="24"/>
          <w:szCs w:val="24"/>
        </w:rPr>
      </w:pPr>
      <w:r w:rsidDel="00000000" w:rsidR="00000000" w:rsidRPr="00000000">
        <w:rPr>
          <w:color w:val="212121"/>
          <w:sz w:val="24"/>
          <w:szCs w:val="24"/>
          <w:rtl w:val="0"/>
        </w:rPr>
        <w:t xml:space="preserve">We will resume our on-site groups effective April 1</w:t>
      </w:r>
      <w:r w:rsidDel="00000000" w:rsidR="00000000" w:rsidRPr="00000000">
        <w:rPr>
          <w:color w:val="212121"/>
          <w:sz w:val="24"/>
          <w:szCs w:val="24"/>
          <w:vertAlign w:val="superscript"/>
          <w:rtl w:val="0"/>
        </w:rPr>
        <w:t xml:space="preserve">st</w:t>
      </w:r>
      <w:r w:rsidDel="00000000" w:rsidR="00000000" w:rsidRPr="00000000">
        <w:rPr>
          <w:color w:val="212121"/>
          <w:sz w:val="24"/>
          <w:szCs w:val="24"/>
          <w:rtl w:val="0"/>
        </w:rPr>
        <w:t xml:space="preserve">, but will still apply the social distancing measures for your safety.</w:t>
      </w:r>
    </w:p>
    <w:p w:rsidR="00000000" w:rsidDel="00000000" w:rsidP="00000000" w:rsidRDefault="00000000" w:rsidRPr="00000000" w14:paraId="00000027">
      <w:pPr>
        <w:shd w:fill="ffffff" w:val="clear"/>
        <w:rPr>
          <w:color w:val="212121"/>
          <w:sz w:val="24"/>
          <w:szCs w:val="24"/>
        </w:rPr>
      </w:pPr>
      <w:r w:rsidDel="00000000" w:rsidR="00000000" w:rsidRPr="00000000">
        <w:rPr>
          <w:color w:val="212121"/>
          <w:sz w:val="24"/>
          <w:szCs w:val="24"/>
          <w:rtl w:val="0"/>
        </w:rPr>
        <w:t xml:space="preserve"> </w:t>
      </w:r>
    </w:p>
    <w:p w:rsidR="00000000" w:rsidDel="00000000" w:rsidP="00000000" w:rsidRDefault="00000000" w:rsidRPr="00000000" w14:paraId="00000028">
      <w:pPr>
        <w:shd w:fill="ffffff" w:val="clear"/>
        <w:rPr>
          <w:color w:val="212121"/>
          <w:sz w:val="24"/>
          <w:szCs w:val="24"/>
        </w:rPr>
      </w:pPr>
      <w:r w:rsidDel="00000000" w:rsidR="00000000" w:rsidRPr="00000000">
        <w:rPr>
          <w:color w:val="212121"/>
          <w:sz w:val="24"/>
          <w:szCs w:val="24"/>
          <w:rtl w:val="0"/>
        </w:rPr>
        <w:t xml:space="preserve">We are excited to see you all back in the clinic and wish you a happy spring!</w:t>
      </w:r>
    </w:p>
    <w:p w:rsidR="00000000" w:rsidDel="00000000" w:rsidP="00000000" w:rsidRDefault="00000000" w:rsidRPr="00000000" w14:paraId="00000029">
      <w:pPr>
        <w:shd w:fill="ffffff" w:val="clear"/>
        <w:rPr>
          <w:color w:val="212121"/>
          <w:sz w:val="24"/>
          <w:szCs w:val="24"/>
        </w:rPr>
      </w:pPr>
      <w:r w:rsidDel="00000000" w:rsidR="00000000" w:rsidRPr="00000000">
        <w:rPr>
          <w:color w:val="212121"/>
          <w:sz w:val="24"/>
          <w:szCs w:val="24"/>
          <w:rtl w:val="0"/>
        </w:rPr>
        <w:t xml:space="preserve"> </w:t>
      </w:r>
    </w:p>
    <w:p w:rsidR="00000000" w:rsidDel="00000000" w:rsidP="00000000" w:rsidRDefault="00000000" w:rsidRPr="00000000" w14:paraId="0000002A">
      <w:pPr>
        <w:shd w:fill="ffffff" w:val="clear"/>
        <w:rPr>
          <w:color w:val="212121"/>
          <w:sz w:val="24"/>
          <w:szCs w:val="24"/>
        </w:rPr>
      </w:pPr>
      <w:r w:rsidDel="00000000" w:rsidR="00000000" w:rsidRPr="00000000">
        <w:rPr>
          <w:color w:val="212121"/>
          <w:sz w:val="24"/>
          <w:szCs w:val="24"/>
          <w:rtl w:val="0"/>
        </w:rPr>
        <w:t xml:space="preserve">Sincerely,</w:t>
      </w:r>
    </w:p>
    <w:p w:rsidR="00000000" w:rsidDel="00000000" w:rsidP="00000000" w:rsidRDefault="00000000" w:rsidRPr="00000000" w14:paraId="0000002B">
      <w:pPr>
        <w:shd w:fill="ffffff" w:val="clear"/>
        <w:rPr>
          <w:color w:val="212121"/>
          <w:sz w:val="24"/>
          <w:szCs w:val="24"/>
        </w:rPr>
      </w:pPr>
      <w:r w:rsidDel="00000000" w:rsidR="00000000" w:rsidRPr="00000000">
        <w:rPr>
          <w:color w:val="212121"/>
          <w:sz w:val="24"/>
          <w:szCs w:val="24"/>
          <w:rtl w:val="0"/>
        </w:rPr>
        <w:t xml:space="preserve"> </w:t>
      </w:r>
    </w:p>
    <w:p w:rsidR="00000000" w:rsidDel="00000000" w:rsidP="00000000" w:rsidRDefault="00000000" w:rsidRPr="00000000" w14:paraId="0000002C">
      <w:pPr>
        <w:shd w:fill="ffffff" w:val="clear"/>
        <w:rPr>
          <w:color w:val="212121"/>
          <w:sz w:val="24"/>
          <w:szCs w:val="24"/>
        </w:rPr>
      </w:pPr>
      <w:r w:rsidDel="00000000" w:rsidR="00000000" w:rsidRPr="00000000">
        <w:rPr>
          <w:color w:val="212121"/>
          <w:sz w:val="24"/>
          <w:szCs w:val="24"/>
          <w:rtl w:val="0"/>
        </w:rPr>
        <w:t xml:space="preserve">The Management Team</w:t>
      </w:r>
    </w:p>
    <w:p w:rsidR="00000000" w:rsidDel="00000000" w:rsidP="00000000" w:rsidRDefault="00000000" w:rsidRPr="00000000" w14:paraId="0000002D">
      <w:pPr>
        <w:shd w:fill="ffffff" w:val="clear"/>
        <w:rPr>
          <w:rFonts w:ascii="Calibri" w:cs="Calibri" w:eastAsia="Calibri" w:hAnsi="Calibri"/>
          <w:color w:val="212121"/>
        </w:rPr>
      </w:pPr>
      <w:r w:rsidDel="00000000" w:rsidR="00000000" w:rsidRPr="00000000">
        <w:rPr>
          <w:rFonts w:ascii="Calibri" w:cs="Calibri" w:eastAsia="Calibri" w:hAnsi="Calibri"/>
          <w:color w:val="212121"/>
          <w:rtl w:val="0"/>
        </w:rPr>
        <w:t xml:space="preserve"> </w:t>
      </w:r>
    </w:p>
    <w:p w:rsidR="00000000" w:rsidDel="00000000" w:rsidP="00000000" w:rsidRDefault="00000000" w:rsidRPr="00000000" w14:paraId="0000002E">
      <w:pPr>
        <w:rPr/>
      </w:pPr>
      <w:r w:rsidDel="00000000" w:rsidR="00000000" w:rsidRPr="00000000">
        <w:rPr>
          <w:rtl w:val="0"/>
        </w:rPr>
      </w:r>
    </w:p>
    <w:sectPr>
      <w:pgSz w:h="16834" w:w="11909" w:orient="portrait"/>
      <w:pgMar w:bottom="1440" w:top="850.393700787401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12121"/>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