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A0A3" w14:textId="77777777"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14:paraId="2FBF6734" w14:textId="77777777"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14:paraId="5CE7157F" w14:textId="77777777"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14:paraId="2830A0A6" w14:textId="77777777"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14:paraId="6C8FCF47" w14:textId="77777777"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14:paraId="640FC1DD" w14:textId="5B80B8FE" w:rsidR="005134BC" w:rsidRPr="00FE1A31" w:rsidRDefault="00807AE1" w:rsidP="005134BC">
      <w:pPr>
        <w:pStyle w:val="NoSpacing"/>
        <w:rPr>
          <w:rFonts w:ascii="Arial" w:hAnsi="Arial" w:cs="Arial"/>
          <w:b/>
          <w:caps/>
          <w:color w:val="1F3864" w:themeColor="accent1" w:themeShade="80"/>
          <w:sz w:val="24"/>
        </w:rPr>
      </w:pPr>
      <w:r>
        <w:rPr>
          <w:rFonts w:ascii="Arial" w:hAnsi="Arial" w:cs="Arial"/>
          <w:b/>
          <w:caps/>
          <w:color w:val="1F3864" w:themeColor="accent1" w:themeShade="80"/>
          <w:sz w:val="24"/>
        </w:rPr>
        <w:t>AMINA HASAN</w:t>
      </w:r>
    </w:p>
    <w:p w14:paraId="4B8D2ADA" w14:textId="77777777" w:rsidR="005134BC" w:rsidRPr="00FA0387" w:rsidRDefault="005134BC" w:rsidP="005134BC">
      <w:pPr>
        <w:pStyle w:val="NoSpacing"/>
        <w:rPr>
          <w:rFonts w:ascii="Arial" w:hAnsi="Arial" w:cs="Arial"/>
          <w:b/>
          <w:sz w:val="24"/>
        </w:rPr>
      </w:pPr>
      <w:r w:rsidRPr="00FA0387">
        <w:rPr>
          <w:rFonts w:ascii="Arial" w:hAnsi="Arial" w:cs="Arial"/>
          <w:b/>
          <w:sz w:val="24"/>
        </w:rPr>
        <w:t xml:space="preserve">Member at Large </w:t>
      </w:r>
    </w:p>
    <w:p w14:paraId="01B1D8CC" w14:textId="77777777" w:rsidR="005134BC" w:rsidRPr="00FA0387" w:rsidRDefault="005134BC">
      <w:pPr>
        <w:rPr>
          <w:rFonts w:ascii="Arial" w:hAnsi="Arial" w:cs="Arial"/>
          <w:sz w:val="24"/>
        </w:rPr>
      </w:pPr>
    </w:p>
    <w:p w14:paraId="01649576" w14:textId="77777777" w:rsidR="00807AE1" w:rsidRPr="00946074" w:rsidRDefault="00807AE1" w:rsidP="00946074">
      <w:pPr>
        <w:pStyle w:val="NormalWeb"/>
        <w:jc w:val="both"/>
        <w:rPr>
          <w:rFonts w:ascii="Arial" w:hAnsi="Arial" w:cs="Arial"/>
        </w:rPr>
      </w:pPr>
      <w:r w:rsidRPr="00946074">
        <w:rPr>
          <w:rFonts w:ascii="Arial" w:hAnsi="Arial" w:cs="Arial"/>
        </w:rPr>
        <w:t xml:space="preserve">Amina is a Vice President and lead within Deloitte’s investment banking practice in Toronto – Deloitte Corporate Finance. She advises executives and senior management of Canada’s leading organizations on evaluating strategic alternatives and executing merger &amp; acquisitions and financing transactions. Amina has worked on marquee transactions across various industries with aggregate transaction value ranging in the billions of dollars. </w:t>
      </w:r>
    </w:p>
    <w:p w14:paraId="0AC676FC" w14:textId="77777777" w:rsidR="00807AE1" w:rsidRPr="00946074" w:rsidRDefault="00807AE1" w:rsidP="00946074">
      <w:pPr>
        <w:pStyle w:val="NormalWeb"/>
        <w:jc w:val="both"/>
        <w:rPr>
          <w:rFonts w:ascii="Arial" w:hAnsi="Arial" w:cs="Arial"/>
        </w:rPr>
      </w:pPr>
      <w:r w:rsidRPr="00946074">
        <w:rPr>
          <w:rFonts w:ascii="Arial" w:hAnsi="Arial" w:cs="Arial"/>
        </w:rPr>
        <w:t xml:space="preserve">Amina is the events lead for Deloitte’s Accessibility network, a network to promote an accessible and inclusive workplace for all employees at Deloitte and is involved in initiatives that help employees foster inclusion, maintain their </w:t>
      </w:r>
      <w:proofErr w:type="gramStart"/>
      <w:r w:rsidRPr="00946074">
        <w:rPr>
          <w:rFonts w:ascii="Arial" w:hAnsi="Arial" w:cs="Arial"/>
        </w:rPr>
        <w:t>identity</w:t>
      </w:r>
      <w:proofErr w:type="gramEnd"/>
      <w:r w:rsidRPr="00946074">
        <w:rPr>
          <w:rFonts w:ascii="Arial" w:hAnsi="Arial" w:cs="Arial"/>
        </w:rPr>
        <w:t xml:space="preserve"> and celebrate their diversity. </w:t>
      </w:r>
    </w:p>
    <w:p w14:paraId="7ACF4DFA" w14:textId="77777777" w:rsidR="00807AE1" w:rsidRPr="00946074" w:rsidRDefault="00807AE1" w:rsidP="00946074">
      <w:pPr>
        <w:pStyle w:val="NormalWeb"/>
        <w:jc w:val="both"/>
        <w:rPr>
          <w:rFonts w:ascii="Arial" w:hAnsi="Arial" w:cs="Arial"/>
        </w:rPr>
      </w:pPr>
      <w:r w:rsidRPr="00946074">
        <w:rPr>
          <w:rFonts w:ascii="Arial" w:hAnsi="Arial" w:cs="Arial"/>
        </w:rPr>
        <w:t xml:space="preserve">Outside of work, Amina has assisted numerous not-for-profit organizations with strategic planning and subsequent implementation of strategic plans. In addition to WHIWH, she currently serves as a board member at Barrie Family Health Organization, one of the largest family health teams in the province serving approximately 140,000 enrolled patients, and Elizabeth Fry Society, a not-for-profit organization committed to supporting women in contact with the criminal justice system. </w:t>
      </w:r>
    </w:p>
    <w:p w14:paraId="5356C199" w14:textId="7BCD0FE2" w:rsidR="001854DE" w:rsidRPr="00946074" w:rsidRDefault="00807AE1" w:rsidP="00946074">
      <w:pPr>
        <w:pStyle w:val="NormalWeb"/>
        <w:jc w:val="both"/>
        <w:rPr>
          <w:rFonts w:ascii="Arial" w:hAnsi="Arial" w:cs="Arial"/>
        </w:rPr>
      </w:pPr>
      <w:r w:rsidRPr="00946074">
        <w:rPr>
          <w:rFonts w:ascii="Arial" w:hAnsi="Arial" w:cs="Arial"/>
        </w:rPr>
        <w:t>Amina graduated with a First-Class Honors Bachelor of Science degree in Mathematics from Imperial College London and is a qualified chartered accountant.</w:t>
      </w:r>
    </w:p>
    <w:sectPr w:rsidR="001854DE" w:rsidRPr="00946074" w:rsidSect="00FA038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BC"/>
    <w:rsid w:val="001854DE"/>
    <w:rsid w:val="0029103E"/>
    <w:rsid w:val="002F4493"/>
    <w:rsid w:val="005134BC"/>
    <w:rsid w:val="00807AE1"/>
    <w:rsid w:val="00946074"/>
    <w:rsid w:val="00B53098"/>
    <w:rsid w:val="00D7417F"/>
    <w:rsid w:val="00F73C8F"/>
    <w:rsid w:val="00F85008"/>
    <w:rsid w:val="00FA0387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64F1"/>
  <w15:chartTrackingRefBased/>
  <w15:docId w15:val="{29796BD5-330B-4F13-88D5-9BEF8FE1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4BC"/>
    <w:pPr>
      <w:spacing w:after="0" w:line="240" w:lineRule="auto"/>
    </w:pPr>
  </w:style>
  <w:style w:type="paragraph" w:customStyle="1" w:styleId="Default">
    <w:name w:val="Default"/>
    <w:rsid w:val="00B53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Jazmin Ramos</cp:lastModifiedBy>
  <cp:revision>2</cp:revision>
  <dcterms:created xsi:type="dcterms:W3CDTF">2022-11-16T16:13:00Z</dcterms:created>
  <dcterms:modified xsi:type="dcterms:W3CDTF">2022-11-16T16:13:00Z</dcterms:modified>
</cp:coreProperties>
</file>