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9BC" w:rsidRDefault="00DD09BC">
      <w:bookmarkStart w:id="0" w:name="_GoBack"/>
      <w:bookmarkEnd w:id="0"/>
    </w:p>
    <w:p w:rsidR="00D225EB" w:rsidRDefault="00D225EB"/>
    <w:p w:rsidR="00D225EB" w:rsidRDefault="00D225EB"/>
    <w:p w:rsidR="00D225EB" w:rsidRDefault="00D225EB"/>
    <w:p w:rsidR="00D225EB" w:rsidRDefault="00D225EB"/>
    <w:p w:rsidR="00D225EB" w:rsidRDefault="00D225EB"/>
    <w:p w:rsidR="004E37B8" w:rsidRPr="004E37B8" w:rsidRDefault="001E2CC5" w:rsidP="004E37B8">
      <w:pPr>
        <w:spacing w:line="360" w:lineRule="auto"/>
        <w:rPr>
          <w:rStyle w:val="Strong"/>
          <w:rFonts w:ascii="Arial" w:hAnsi="Arial" w:cs="Arial"/>
          <w:bCs w:val="0"/>
          <w:color w:val="1F497D"/>
          <w:sz w:val="24"/>
          <w:szCs w:val="22"/>
        </w:rPr>
      </w:pPr>
      <w:r>
        <w:rPr>
          <w:rStyle w:val="Strong"/>
          <w:rFonts w:ascii="Arial" w:hAnsi="Arial" w:cs="Arial"/>
          <w:bCs w:val="0"/>
          <w:color w:val="1F497D"/>
          <w:sz w:val="24"/>
          <w:szCs w:val="22"/>
        </w:rPr>
        <w:t>NANA YANFUL</w:t>
      </w:r>
    </w:p>
    <w:p w:rsidR="004E37B8" w:rsidRPr="004E37B8" w:rsidRDefault="004E37B8" w:rsidP="004E37B8">
      <w:pPr>
        <w:spacing w:line="360" w:lineRule="auto"/>
        <w:rPr>
          <w:rFonts w:ascii="Arial" w:hAnsi="Arial" w:cs="Arial"/>
          <w:sz w:val="24"/>
          <w:szCs w:val="22"/>
        </w:rPr>
      </w:pPr>
      <w:r w:rsidRPr="004E37B8">
        <w:rPr>
          <w:rStyle w:val="Strong"/>
          <w:rFonts w:ascii="Arial" w:hAnsi="Arial" w:cs="Arial"/>
          <w:sz w:val="24"/>
          <w:szCs w:val="22"/>
        </w:rPr>
        <w:t>Member at Large</w:t>
      </w:r>
    </w:p>
    <w:p w:rsidR="004E37B8" w:rsidRPr="004E37B8" w:rsidRDefault="004E37B8" w:rsidP="004E37B8">
      <w:pPr>
        <w:spacing w:line="360" w:lineRule="auto"/>
        <w:rPr>
          <w:rFonts w:ascii="Arial" w:hAnsi="Arial" w:cs="Arial"/>
          <w:sz w:val="24"/>
          <w:szCs w:val="22"/>
        </w:rPr>
      </w:pPr>
    </w:p>
    <w:p w:rsidR="001E2CC5" w:rsidRPr="001E2CC5" w:rsidRDefault="001E2CC5" w:rsidP="001E2CC5">
      <w:pPr>
        <w:shd w:val="clear" w:color="auto" w:fill="FFFFFF"/>
        <w:spacing w:line="360" w:lineRule="auto"/>
        <w:rPr>
          <w:rFonts w:ascii="Arial" w:hAnsi="Arial" w:cs="Arial"/>
          <w:color w:val="222222"/>
          <w:sz w:val="24"/>
          <w:lang w:val="en-CA"/>
        </w:rPr>
      </w:pPr>
      <w:r w:rsidRPr="001E2CC5">
        <w:rPr>
          <w:rFonts w:ascii="Arial" w:hAnsi="Arial" w:cs="Arial"/>
          <w:color w:val="222222"/>
          <w:sz w:val="24"/>
          <w:lang w:val="en-CA"/>
        </w:rPr>
        <w:t>Nana earned an Honours B.Sc. in Life Sciences and Equity Studies from the University of Toronto and received her J.D. from the University of Windsor, Faculty of Law in 2013. Before attending law school, Nana spent three years working as a diversity and equity educator across the GTA. </w:t>
      </w:r>
    </w:p>
    <w:p w:rsidR="001E2CC5" w:rsidRPr="001E2CC5" w:rsidRDefault="001E2CC5" w:rsidP="001E2CC5">
      <w:pPr>
        <w:shd w:val="clear" w:color="auto" w:fill="FFFFFF"/>
        <w:spacing w:line="360" w:lineRule="auto"/>
        <w:rPr>
          <w:rFonts w:ascii="Arial" w:hAnsi="Arial" w:cs="Arial"/>
          <w:color w:val="222222"/>
          <w:sz w:val="24"/>
          <w:lang w:val="en-CA"/>
        </w:rPr>
      </w:pPr>
    </w:p>
    <w:p w:rsidR="001E2CC5" w:rsidRPr="001E2CC5" w:rsidRDefault="001E2CC5" w:rsidP="001E2CC5">
      <w:pPr>
        <w:shd w:val="clear" w:color="auto" w:fill="FFFFFF"/>
        <w:spacing w:line="360" w:lineRule="auto"/>
        <w:rPr>
          <w:rFonts w:ascii="Arial" w:hAnsi="Arial" w:cs="Arial"/>
          <w:color w:val="222222"/>
          <w:sz w:val="24"/>
          <w:lang w:val="en-CA"/>
        </w:rPr>
      </w:pPr>
      <w:r w:rsidRPr="001E2CC5">
        <w:rPr>
          <w:rFonts w:ascii="Arial" w:hAnsi="Arial" w:cs="Arial"/>
          <w:color w:val="222222"/>
          <w:sz w:val="24"/>
          <w:lang w:val="en-CA"/>
        </w:rPr>
        <w:t xml:space="preserve">Nana completed her articles at the Superior Court of Justice as a Judicial Law Clerk and was called to the bar in 2014. Nana then practiced criminal defence and education law at Simcoe Chambers in Toronto until 2016. During that time, Nana presented to the Standing Senate Committee on Bills C-32 and C-36 on behalf of the Canadian Council of Criminal Defence Lawyers, acted as Duty Counsel before the Law Society Tribunal’s Proceeding Management Conference hearings and contributed to the anthology, “Subdivided: City-Building in an Age of Hyper-Diversity” writing on policing and the trust-deficit. </w:t>
      </w:r>
    </w:p>
    <w:p w:rsidR="001E2CC5" w:rsidRPr="001E2CC5" w:rsidRDefault="001E2CC5" w:rsidP="001E2CC5">
      <w:pPr>
        <w:shd w:val="clear" w:color="auto" w:fill="FFFFFF"/>
        <w:spacing w:line="360" w:lineRule="auto"/>
        <w:rPr>
          <w:rFonts w:ascii="Arial" w:hAnsi="Arial" w:cs="Arial"/>
          <w:color w:val="222222"/>
          <w:sz w:val="24"/>
          <w:lang w:val="en-CA"/>
        </w:rPr>
      </w:pPr>
    </w:p>
    <w:p w:rsidR="001E2CC5" w:rsidRPr="001E2CC5" w:rsidRDefault="001E2CC5" w:rsidP="001E2CC5">
      <w:pPr>
        <w:shd w:val="clear" w:color="auto" w:fill="FFFFFF"/>
        <w:spacing w:line="360" w:lineRule="auto"/>
        <w:rPr>
          <w:rFonts w:ascii="Arial" w:hAnsi="Arial" w:cs="Arial"/>
          <w:color w:val="000000"/>
          <w:sz w:val="24"/>
        </w:rPr>
      </w:pPr>
      <w:r w:rsidRPr="001E2CC5">
        <w:rPr>
          <w:rFonts w:ascii="Arial" w:hAnsi="Arial" w:cs="Arial"/>
          <w:color w:val="222222"/>
          <w:sz w:val="24"/>
          <w:lang w:val="en-CA"/>
        </w:rPr>
        <w:t xml:space="preserve">Most recently Nana worked as a Human Rights &amp; Health Equity Specialist at Sinai Health System and organized the first </w:t>
      </w:r>
      <w:r w:rsidRPr="001E2CC5">
        <w:rPr>
          <w:rFonts w:ascii="Arial" w:hAnsi="Arial" w:cs="Arial"/>
          <w:color w:val="000000"/>
          <w:sz w:val="24"/>
        </w:rPr>
        <w:t xml:space="preserve">Black Experiences in Health Care Symposium, which brought together over 100 providers, academics, advocates, patients and members of the community, to share and strategize about the unique experiences Black Ontarians face within the healthcare system. </w:t>
      </w:r>
    </w:p>
    <w:p w:rsidR="001E2CC5" w:rsidRPr="001E2CC5" w:rsidRDefault="001E2CC5" w:rsidP="001E2CC5">
      <w:pPr>
        <w:spacing w:line="360" w:lineRule="auto"/>
        <w:rPr>
          <w:rFonts w:ascii="Arial" w:hAnsi="Arial" w:cs="Arial"/>
          <w:sz w:val="24"/>
          <w:lang w:val="en-CA"/>
        </w:rPr>
      </w:pPr>
    </w:p>
    <w:p w:rsidR="001E2CC5" w:rsidRPr="001E2CC5" w:rsidRDefault="001E2CC5" w:rsidP="001E2CC5">
      <w:pPr>
        <w:spacing w:line="360" w:lineRule="auto"/>
        <w:rPr>
          <w:sz w:val="22"/>
        </w:rPr>
      </w:pPr>
    </w:p>
    <w:p w:rsidR="00D225EB" w:rsidRPr="004E37B8" w:rsidRDefault="00D225EB" w:rsidP="001E2CC5">
      <w:pPr>
        <w:spacing w:line="360" w:lineRule="auto"/>
        <w:rPr>
          <w:sz w:val="24"/>
        </w:rPr>
      </w:pPr>
    </w:p>
    <w:sectPr w:rsidR="00D225EB" w:rsidRPr="004E37B8" w:rsidSect="00D225EB">
      <w:pgSz w:w="12240" w:h="15840"/>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5EB"/>
    <w:rsid w:val="001E2CC5"/>
    <w:rsid w:val="004E37B8"/>
    <w:rsid w:val="00615B85"/>
    <w:rsid w:val="00790212"/>
    <w:rsid w:val="007A1686"/>
    <w:rsid w:val="009D44A7"/>
    <w:rsid w:val="00D225EB"/>
    <w:rsid w:val="00DD09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5EB"/>
    <w:pPr>
      <w:spacing w:after="0" w:line="240" w:lineRule="auto"/>
      <w:ind w:left="835"/>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225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5EB"/>
    <w:pPr>
      <w:spacing w:after="0" w:line="240" w:lineRule="auto"/>
      <w:ind w:left="835"/>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225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Abas</dc:creator>
  <cp:lastModifiedBy>Sherry Abas</cp:lastModifiedBy>
  <cp:revision>2</cp:revision>
  <dcterms:created xsi:type="dcterms:W3CDTF">2018-10-24T16:25:00Z</dcterms:created>
  <dcterms:modified xsi:type="dcterms:W3CDTF">2018-10-24T16:25:00Z</dcterms:modified>
</cp:coreProperties>
</file>